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0C" w:rsidRDefault="002D0380">
      <w:pPr>
        <w:spacing w:after="500"/>
        <w:jc w:val="center"/>
      </w:pPr>
      <w:r>
        <w:rPr>
          <w:rFonts w:ascii="Verdana" w:hAnsi="Verdana" w:cs="Verdana"/>
          <w:b/>
          <w:sz w:val="32"/>
          <w:szCs w:val="32"/>
          <w:u w:val="single"/>
        </w:rPr>
        <w:t xml:space="preserve">- Chambre d'hôtel éco-innovante - TP12 </w:t>
      </w:r>
      <w:r w:rsidR="003D159D">
        <w:rPr>
          <w:rFonts w:ascii="Verdana" w:hAnsi="Verdana" w:cs="Verdana"/>
          <w:b/>
          <w:sz w:val="32"/>
          <w:szCs w:val="32"/>
          <w:u w:val="single"/>
        </w:rPr>
        <w:t>–</w:t>
      </w:r>
      <w:r>
        <w:rPr>
          <w:rFonts w:ascii="Verdana" w:hAnsi="Verdana" w:cs="Verdana"/>
          <w:b/>
          <w:sz w:val="32"/>
          <w:szCs w:val="32"/>
          <w:u w:val="single"/>
        </w:rPr>
        <w:t xml:space="preserve"> </w:t>
      </w:r>
      <w:r w:rsidR="003D159D">
        <w:rPr>
          <w:rFonts w:ascii="Verdana" w:hAnsi="Verdana" w:cs="Verdana"/>
          <w:b/>
          <w:sz w:val="32"/>
          <w:szCs w:val="32"/>
          <w:u w:val="single"/>
        </w:rPr>
        <w:t>Câbler une chambre en f</w:t>
      </w:r>
      <w:bookmarkStart w:id="0" w:name="_GoBack"/>
      <w:bookmarkEnd w:id="0"/>
      <w:r>
        <w:rPr>
          <w:rFonts w:ascii="Verdana" w:hAnsi="Verdana" w:cs="Verdana"/>
          <w:b/>
          <w:sz w:val="32"/>
          <w:szCs w:val="32"/>
          <w:u w:val="single"/>
        </w:rPr>
        <w:t>ibre optique -</w:t>
      </w:r>
    </w:p>
    <w:p w:rsidR="00CB240C" w:rsidRDefault="002D0380">
      <w:pPr>
        <w:spacing w:after="300"/>
      </w:pPr>
      <w:r>
        <w:t>Bac Pro Systèmes Numériques Niveau : Terminale Bac Pro Créé le : 17/05/2018</w:t>
      </w:r>
    </w:p>
    <w:p w:rsidR="00CB240C" w:rsidRDefault="002D0380">
      <w:pPr>
        <w:spacing w:after="300"/>
      </w:pPr>
      <w:r>
        <w:rPr>
          <w:rStyle w:val="titresection"/>
        </w:rPr>
        <w:t xml:space="preserve">Description du contexte/Mise en situation professionnelle : </w:t>
      </w:r>
      <w:r>
        <w:t xml:space="preserve">L'Hôtel du </w:t>
      </w:r>
      <w:proofErr w:type="spellStart"/>
      <w:r>
        <w:t>Contentin</w:t>
      </w:r>
      <w:proofErr w:type="spellEnd"/>
      <w:r>
        <w:t xml:space="preserve"> a fait appel à la société DOMOTIQUE 3000 pour la rénovation "technologique" des chambres. Entre autres activités à réaliser, Il y a la mise en service d'une liaison fibre optique par chambre pour pouvoir offrir une solution très haut débit.  Il va falloir raccorder une des chambres à présent.  </w:t>
      </w:r>
    </w:p>
    <w:p w:rsidR="00CB240C" w:rsidRDefault="002D0380">
      <w:pPr>
        <w:spacing w:after="300"/>
      </w:pPr>
      <w:r>
        <w:rPr>
          <w:rStyle w:val="titresection"/>
        </w:rPr>
        <w:t xml:space="preserve">Problématique professionnelle : </w:t>
      </w:r>
      <w:r>
        <w:t xml:space="preserve">En tant que Technicien, vous allez être appelé à réaliser les différentes tâches de câblages prévus, dans les règles de l'art.  </w:t>
      </w:r>
    </w:p>
    <w:p w:rsidR="002D0380" w:rsidRDefault="002D0380" w:rsidP="002D0380">
      <w:pPr>
        <w:spacing w:after="0"/>
        <w:rPr>
          <w:rStyle w:val="titresection"/>
        </w:rPr>
      </w:pPr>
      <w:r>
        <w:rPr>
          <w:rStyle w:val="titresection"/>
        </w:rPr>
        <w:t>Ressources, matériels et/ou logiciels utilisés :</w:t>
      </w:r>
    </w:p>
    <w:p w:rsidR="002D0380" w:rsidRDefault="002D0380" w:rsidP="002D0380">
      <w:pPr>
        <w:spacing w:after="0"/>
      </w:pPr>
      <w:r>
        <w:t>Fichier ressource "DTR Activités 11, 12, 13"</w:t>
      </w:r>
    </w:p>
    <w:p w:rsidR="00CB240C" w:rsidRDefault="002D0380">
      <w:pPr>
        <w:spacing w:after="300"/>
      </w:pPr>
      <w:r>
        <w:t xml:space="preserve">Annexe 2 du TP11 - Préparation du chantier fibre Fichier informatique "Plan Fibre.xlsx" dont le contenu est disponible en DTR </w:t>
      </w:r>
    </w:p>
    <w:p w:rsidR="00CB240C" w:rsidRDefault="002D0380">
      <w:pPr>
        <w:spacing w:after="300"/>
      </w:pPr>
      <w:r>
        <w:rPr>
          <w:rStyle w:val="titresection"/>
        </w:rPr>
        <w:t xml:space="preserve">Liens associés à ce scénario : </w:t>
      </w:r>
      <w:r>
        <w:t xml:space="preserve">- </w:t>
      </w:r>
    </w:p>
    <w:p w:rsidR="00CB240C" w:rsidRDefault="002D0380">
      <w:pPr>
        <w:spacing w:after="300"/>
      </w:pPr>
      <w:r>
        <w:rPr>
          <w:rStyle w:val="titresection"/>
        </w:rPr>
        <w:t xml:space="preserve">Espace de formation : </w:t>
      </w:r>
      <w:r>
        <w:t xml:space="preserve">La cellule DMS </w:t>
      </w:r>
    </w:p>
    <w:p w:rsidR="00CB240C" w:rsidRDefault="002D0380">
      <w:pPr>
        <w:spacing w:after="300"/>
      </w:pPr>
      <w:r>
        <w:rPr>
          <w:rStyle w:val="titresection"/>
        </w:rPr>
        <w:t xml:space="preserve">Fichiers associés : </w:t>
      </w:r>
    </w:p>
    <w:p w:rsidR="00CB240C" w:rsidRDefault="002D0380">
      <w:r>
        <w:rPr>
          <w:rStyle w:val="titresection"/>
        </w:rPr>
        <w:t>Liste des tâches métier :</w:t>
      </w:r>
    </w:p>
    <w:p w:rsidR="00CB240C" w:rsidRDefault="002D0380">
      <w:pPr>
        <w:numPr>
          <w:ilvl w:val="0"/>
          <w:numId w:val="3"/>
        </w:numPr>
      </w:pPr>
      <w:r>
        <w:t>A 1-2 : préparation, intégration, assemblage, interconnexion des matériels.</w:t>
      </w:r>
    </w:p>
    <w:p w:rsidR="00CB240C" w:rsidRDefault="002D0380">
      <w:pPr>
        <w:numPr>
          <w:ilvl w:val="0"/>
          <w:numId w:val="3"/>
        </w:numPr>
      </w:pPr>
      <w:r>
        <w:t>A 2-2=A 2-2 : identification des éléments (appareils et matériels), des conducteurs et des supports de transmission et d'énergie.</w:t>
      </w:r>
    </w:p>
    <w:p w:rsidR="00CB240C" w:rsidRDefault="002D0380">
      <w:pPr>
        <w:numPr>
          <w:ilvl w:val="0"/>
          <w:numId w:val="3"/>
        </w:numPr>
      </w:pPr>
      <w:r>
        <w:t>A 2-3=A 2-3 : façonnage des conduits, des supports de transmission et d'énergie.</w:t>
      </w:r>
    </w:p>
    <w:p w:rsidR="00CB240C" w:rsidRDefault="002D0380">
      <w:pPr>
        <w:numPr>
          <w:ilvl w:val="0"/>
          <w:numId w:val="3"/>
        </w:numPr>
      </w:pPr>
      <w:r>
        <w:t>A 2-5=A 2-5 : réalisation des activités de câblage et de raccordement en suivant des procédures détaillées.</w:t>
      </w:r>
    </w:p>
    <w:p w:rsidR="00CB240C" w:rsidRDefault="00CB240C">
      <w:pPr>
        <w:spacing w:after="300"/>
      </w:pPr>
    </w:p>
    <w:p w:rsidR="00CB240C" w:rsidRDefault="002D0380">
      <w:r>
        <w:rPr>
          <w:rStyle w:val="titresection"/>
        </w:rPr>
        <w:t>Liste des compétences :</w:t>
      </w:r>
    </w:p>
    <w:p w:rsidR="00CB240C" w:rsidRDefault="002D0380">
      <w:pPr>
        <w:numPr>
          <w:ilvl w:val="0"/>
          <w:numId w:val="8"/>
        </w:numPr>
      </w:pPr>
      <w:r>
        <w:rPr>
          <w:b/>
        </w:rPr>
        <w:t>C2-2 Analyser le fonctionnement de l'installation actuelle ou de l'équipement en vue de l'intervention.</w:t>
      </w:r>
    </w:p>
    <w:p w:rsidR="00CB240C" w:rsidRDefault="002D0380">
      <w:pPr>
        <w:numPr>
          <w:ilvl w:val="0"/>
          <w:numId w:val="3"/>
        </w:numPr>
      </w:pPr>
      <w:r>
        <w:t>L'analyse fonctionnelle de(s) (l'</w:t>
      </w:r>
      <w:proofErr w:type="gramStart"/>
      <w:r>
        <w:t>)équipement</w:t>
      </w:r>
      <w:proofErr w:type="gramEnd"/>
      <w:r>
        <w:t>(s) est réalisée</w:t>
      </w:r>
    </w:p>
    <w:p w:rsidR="00CB240C" w:rsidRDefault="002D0380">
      <w:pPr>
        <w:numPr>
          <w:ilvl w:val="1"/>
          <w:numId w:val="3"/>
        </w:numPr>
      </w:pPr>
      <w:r>
        <w:rPr>
          <w:i/>
          <w:iCs/>
        </w:rPr>
        <w:t>Identification correcte des câbles.</w:t>
      </w:r>
    </w:p>
    <w:p w:rsidR="00CB240C" w:rsidRDefault="002D0380">
      <w:pPr>
        <w:numPr>
          <w:ilvl w:val="1"/>
          <w:numId w:val="3"/>
        </w:numPr>
      </w:pPr>
      <w:r>
        <w:rPr>
          <w:i/>
          <w:iCs/>
        </w:rPr>
        <w:t>Identification correcte des tubes à raccorder</w:t>
      </w:r>
    </w:p>
    <w:p w:rsidR="00CB240C" w:rsidRDefault="002D0380">
      <w:pPr>
        <w:numPr>
          <w:ilvl w:val="1"/>
          <w:numId w:val="3"/>
        </w:numPr>
      </w:pPr>
      <w:r>
        <w:rPr>
          <w:i/>
          <w:iCs/>
        </w:rPr>
        <w:t>Identification correcte des fibres à souder</w:t>
      </w:r>
    </w:p>
    <w:p w:rsidR="00CB240C" w:rsidRDefault="002D0380">
      <w:pPr>
        <w:numPr>
          <w:ilvl w:val="0"/>
          <w:numId w:val="3"/>
        </w:numPr>
      </w:pPr>
      <w:r>
        <w:t>Des solutions techniques adéquates sont proposées</w:t>
      </w:r>
    </w:p>
    <w:p w:rsidR="00CB240C" w:rsidRDefault="002D0380">
      <w:pPr>
        <w:numPr>
          <w:ilvl w:val="1"/>
          <w:numId w:val="3"/>
        </w:numPr>
      </w:pPr>
      <w:r>
        <w:rPr>
          <w:i/>
          <w:iCs/>
        </w:rPr>
        <w:lastRenderedPageBreak/>
        <w:t>Les longueurs de câbles à préparer sont correctes et permettent de travailler dans de bonnes conditions</w:t>
      </w:r>
    </w:p>
    <w:p w:rsidR="00CB240C" w:rsidRDefault="002D0380">
      <w:pPr>
        <w:numPr>
          <w:ilvl w:val="1"/>
          <w:numId w:val="3"/>
        </w:numPr>
      </w:pPr>
      <w:r>
        <w:rPr>
          <w:i/>
          <w:iCs/>
        </w:rPr>
        <w:t>Les passages empruntés par les tubes optiques sont réfléchis et corrects</w:t>
      </w:r>
    </w:p>
    <w:p w:rsidR="00CB240C" w:rsidRDefault="002D0380">
      <w:pPr>
        <w:numPr>
          <w:ilvl w:val="1"/>
          <w:numId w:val="3"/>
        </w:numPr>
      </w:pPr>
      <w:r>
        <w:rPr>
          <w:i/>
          <w:iCs/>
        </w:rPr>
        <w:t>Les passages empruntés par les fibres sont réfléchis et corrects</w:t>
      </w:r>
    </w:p>
    <w:p w:rsidR="00CB240C" w:rsidRDefault="002D0380">
      <w:pPr>
        <w:numPr>
          <w:ilvl w:val="0"/>
          <w:numId w:val="8"/>
        </w:numPr>
      </w:pPr>
      <w:r>
        <w:rPr>
          <w:b/>
        </w:rPr>
        <w:t>C3-2 Réaliser l'intégration matérielle ou logicielle d'un équipement.</w:t>
      </w:r>
    </w:p>
    <w:p w:rsidR="00CB240C" w:rsidRDefault="002D0380">
      <w:pPr>
        <w:numPr>
          <w:ilvl w:val="0"/>
          <w:numId w:val="3"/>
        </w:numPr>
      </w:pPr>
      <w:r>
        <w:t>L'ass</w:t>
      </w:r>
      <w:r w:rsidR="00D13262">
        <w:t>emblage mécanique et les connex</w:t>
      </w:r>
      <w:r>
        <w:t>ions sont réalisés en respectant les procédures d'assemblage et les règles de sécurité</w:t>
      </w:r>
    </w:p>
    <w:p w:rsidR="00CB240C" w:rsidRDefault="002D0380">
      <w:pPr>
        <w:numPr>
          <w:ilvl w:val="1"/>
          <w:numId w:val="3"/>
        </w:numPr>
      </w:pPr>
      <w:r>
        <w:rPr>
          <w:i/>
          <w:iCs/>
        </w:rPr>
        <w:t>Fixation des câbles correctement effectuée (</w:t>
      </w:r>
      <w:proofErr w:type="spellStart"/>
      <w:r>
        <w:rPr>
          <w:i/>
          <w:iCs/>
        </w:rPr>
        <w:t>Colring</w:t>
      </w:r>
      <w:proofErr w:type="spellEnd"/>
      <w:r>
        <w:rPr>
          <w:i/>
          <w:iCs/>
        </w:rPr>
        <w:t>, tresse, visserie... en fonction du matériel)</w:t>
      </w:r>
    </w:p>
    <w:p w:rsidR="00CB240C" w:rsidRDefault="002D0380">
      <w:pPr>
        <w:numPr>
          <w:ilvl w:val="0"/>
          <w:numId w:val="8"/>
        </w:numPr>
      </w:pPr>
      <w:r>
        <w:rPr>
          <w:b/>
        </w:rPr>
        <w:t>C4-2=C2-1 Repérer les supports de transmission et d'énergie, implanter, câbler, raccorder les appareillages et les équipements d'interconnexion.</w:t>
      </w:r>
    </w:p>
    <w:p w:rsidR="00CB240C" w:rsidRDefault="002D0380">
      <w:pPr>
        <w:numPr>
          <w:ilvl w:val="0"/>
          <w:numId w:val="3"/>
        </w:numPr>
      </w:pPr>
      <w:r>
        <w:t>Les règles de l'art sont respectées</w:t>
      </w:r>
    </w:p>
    <w:p w:rsidR="00CB240C" w:rsidRDefault="002D0380">
      <w:pPr>
        <w:numPr>
          <w:ilvl w:val="1"/>
          <w:numId w:val="3"/>
        </w:numPr>
      </w:pPr>
      <w:r>
        <w:rPr>
          <w:i/>
          <w:iCs/>
        </w:rPr>
        <w:t>L'ensemble du travail est propre</w:t>
      </w:r>
    </w:p>
    <w:p w:rsidR="00CB240C" w:rsidRDefault="002D0380">
      <w:pPr>
        <w:numPr>
          <w:ilvl w:val="1"/>
          <w:numId w:val="3"/>
        </w:numPr>
      </w:pPr>
      <w:r>
        <w:rPr>
          <w:i/>
          <w:iCs/>
        </w:rPr>
        <w:t>Le matériel est rangé en fin de séance</w:t>
      </w:r>
    </w:p>
    <w:p w:rsidR="00CB240C" w:rsidRDefault="002D0380">
      <w:pPr>
        <w:numPr>
          <w:ilvl w:val="0"/>
          <w:numId w:val="3"/>
        </w:numPr>
      </w:pPr>
      <w:r>
        <w:t>La procédure d'installation est respectée</w:t>
      </w:r>
    </w:p>
    <w:p w:rsidR="00CB240C" w:rsidRDefault="002D0380">
      <w:pPr>
        <w:numPr>
          <w:ilvl w:val="1"/>
          <w:numId w:val="3"/>
        </w:numPr>
      </w:pPr>
      <w:r>
        <w:rPr>
          <w:i/>
          <w:iCs/>
        </w:rPr>
        <w:t>Les différentes étapes du câblage sont réalisées de façon structurée et réfléchie</w:t>
      </w:r>
    </w:p>
    <w:p w:rsidR="00CB240C" w:rsidRDefault="002D0380">
      <w:pPr>
        <w:numPr>
          <w:ilvl w:val="0"/>
          <w:numId w:val="3"/>
        </w:numPr>
      </w:pPr>
      <w:r>
        <w:t>Les contrôles associés sont effectués</w:t>
      </w:r>
    </w:p>
    <w:p w:rsidR="00CB240C" w:rsidRDefault="002D0380">
      <w:pPr>
        <w:numPr>
          <w:ilvl w:val="1"/>
          <w:numId w:val="3"/>
        </w:numPr>
      </w:pPr>
      <w:r>
        <w:rPr>
          <w:i/>
          <w:iCs/>
        </w:rPr>
        <w:t>Le test au stylo optique est fait et correctement interprété</w:t>
      </w:r>
    </w:p>
    <w:p w:rsidR="00CB240C" w:rsidRDefault="002D0380">
      <w:pPr>
        <w:numPr>
          <w:ilvl w:val="0"/>
          <w:numId w:val="3"/>
        </w:numPr>
      </w:pPr>
      <w:r>
        <w:t>Les matériels et équipements sont câblés et raccordés</w:t>
      </w:r>
    </w:p>
    <w:p w:rsidR="00CB240C" w:rsidRDefault="002D0380">
      <w:pPr>
        <w:numPr>
          <w:ilvl w:val="1"/>
          <w:numId w:val="3"/>
        </w:numPr>
      </w:pPr>
      <w:r>
        <w:rPr>
          <w:i/>
          <w:iCs/>
        </w:rPr>
        <w:t>Brassage optique correct et conforme aux attentes</w:t>
      </w:r>
    </w:p>
    <w:sectPr w:rsidR="00CB240C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0C"/>
    <w:rsid w:val="0009667E"/>
    <w:rsid w:val="002D0380"/>
    <w:rsid w:val="003D159D"/>
    <w:rsid w:val="00CB240C"/>
    <w:rsid w:val="00D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9D89D0-0BB0-462A-A244-0EE096B1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section">
    <w:name w:val="titresection"/>
    <w:rPr>
      <w:b/>
      <w:sz w:val="28"/>
      <w:szCs w:val="28"/>
    </w:rPr>
  </w:style>
  <w:style w:type="character" w:customStyle="1" w:styleId="infos">
    <w:name w:val="infos"/>
    <w:rPr>
      <w:sz w:val="24"/>
      <w:szCs w:val="24"/>
    </w:rPr>
  </w:style>
  <w:style w:type="paragraph" w:customStyle="1" w:styleId="pStyle">
    <w:name w:val="pStyle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2018-05-18T05:49:00Z</cp:lastPrinted>
  <dcterms:created xsi:type="dcterms:W3CDTF">2018-05-17T20:35:00Z</dcterms:created>
  <dcterms:modified xsi:type="dcterms:W3CDTF">2018-05-18T10:34:00Z</dcterms:modified>
  <cp:category/>
</cp:coreProperties>
</file>